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Delta Kappa Gamma Society International Meeting</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Delta Sigma Chapter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September 21, 2017, 6 p.m.</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Boger City United Methodist Church, Lincolnton, NC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Melanie Huss opened the meeting with an inspirational message to members to keep the momentum of excitement going in their lives. Becky Heavner led the invocation and read an open letter from a former student who offered praise to the now deceased Irene Taylor, praising Taylor for what she had done for the student.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Following the meal, the Delta Sigma chapter of the Delta Kappa Gamma Society International initiated four new members: Jennifer Huskey, assistant principal at East Lincoln High School, Jennifer Luper, business teacher at Lincolnton High School, Heather Myers, principal at East Lincoln Middle School and Sheila Wright, classroom teacher at Pumpkin Center Intermediate School.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President Libby Fletcher thanked the Finance committee and Membership committee for hosting the meeting and  Anna Mullen for the meal she had prepared for the group.</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Betsy Laws helped members get to know their new members by sharing interesting facts from their professional careers.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Fletcher introduced program speaker Kennan Eaddy who reported on legislative issues that affect education including reduction of class size, charter school regulations and private school vouchers, increase in health insurance, changes to ways school performance grades are determined, pay and bonuses, getting the Teaching Fellowship Program re-established, and the amount of power given to our State Superintendent of Education.  Kennan encouraged members to write their state senators and representatives about these issues.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Elaine Boysworth made the motion followed by a second from Kristin Reynolds that the minutes from the July, 2017, meeting be approved. Members voted unanimously to approve the minutes.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Laurie Sellers made a motion seconded by Becky Heavner to approve the Treasurer report and new budget presented by Treasurer Kellie Goins. Members are reminded to pay their dues as soon as possible.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recognized member Elaine Boysworth for her outstanding work publishing the Delta Sigma newsletter and Elaine Jenkins for the informative written article published in it.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read a letter of resignation from Crystal Rudisill. Judy Jones made the motion to accept the resignation. Betsy Laws seconded it, and the group voted to accept her recognition.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reminded members of the DKG Education Foundation efforts to raise money. Registration deadline for the Hip H</w:t>
      </w:r>
      <w:r w:rsidDel="00000000" w:rsidR="00000000" w:rsidRPr="00000000">
        <w:rPr>
          <w:rFonts w:ascii="Times" w:cs="Times" w:eastAsia="Times" w:hAnsi="Times"/>
          <w:sz w:val="24"/>
          <w:szCs w:val="24"/>
          <w:rtl w:val="0"/>
        </w:rPr>
        <w:t xml:space="preserve">i</w:t>
      </w:r>
      <w:r w:rsidDel="00000000" w:rsidR="00000000" w:rsidRPr="00000000">
        <w:rPr>
          <w:rFonts w:ascii="Times" w:cs="Times" w:eastAsia="Times" w:hAnsi="Times"/>
          <w:color w:val="000000"/>
          <w:sz w:val="24"/>
          <w:szCs w:val="24"/>
          <w:rtl w:val="0"/>
        </w:rPr>
        <w:t xml:space="preserve">p Hoo</w:t>
      </w:r>
      <w:r w:rsidDel="00000000" w:rsidR="00000000" w:rsidRPr="00000000">
        <w:rPr>
          <w:rFonts w:ascii="Times" w:cs="Times" w:eastAsia="Times" w:hAnsi="Times"/>
          <w:sz w:val="24"/>
          <w:szCs w:val="24"/>
          <w:rtl w:val="0"/>
        </w:rPr>
        <w:t xml:space="preserve">’W</w:t>
      </w:r>
      <w:r w:rsidDel="00000000" w:rsidR="00000000" w:rsidRPr="00000000">
        <w:rPr>
          <w:rFonts w:ascii="Times" w:cs="Times" w:eastAsia="Times" w:hAnsi="Times"/>
          <w:color w:val="000000"/>
          <w:sz w:val="24"/>
          <w:szCs w:val="24"/>
          <w:rtl w:val="0"/>
        </w:rPr>
        <w:t xml:space="preserve">ray is Oct. 1 and the Region X Event will be held on Oct. 14, 2017, at Woodmill Winery in Lincoln County and Hip Hip Hoo’Wray in Newton.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Jill Eaddy encouraged all members to sign up to help with Delta Sigma’s community project supporting the Speak Up For Children Foundation.  Speak Up For Children will be sponsoring a Christmas Tour Of Homes on December 15, 2017. She asked for volunteers to be at the homes.  Jill has a sign up sheet.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reminded everyone of State President Connie Savell’s message about how we can “Sparkle” as DKG members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The next meeting will be Nov. 16, 2017 at 4:30 in the Boger City United Methodist Church fellowship hall with a program on wellness.  We will also discuss how Delta Sigma can help with the adapted playground at Lincolnton Middle School.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thanked members for their help with the Beginning Teacher Meeting.</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The fashion show will be April 14, 2018, with Kristin Miranda hosting.  On Mar 28, 2018, the fashion show committee will hold a “drive-through ticket money” collection at Boger City Methodist Church.</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These minutes are respectfully submitted by Secretary Tammy Price with the assistance of Pat Carpenter.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ab/>
        <w:tab/>
        <w:tab/>
        <w:tab/>
      </w:r>
      <w:r w:rsidDel="00000000" w:rsidR="00000000" w:rsidRPr="00000000">
        <w:rPr>
          <w:rtl w:val="0"/>
        </w:rPr>
      </w:r>
    </w:p>
    <w:p w:rsidR="00000000" w:rsidDel="00000000" w:rsidP="00000000" w:rsidRDefault="00000000" w:rsidRPr="00000000">
      <w:pPr>
        <w:spacing w:after="0" w:line="240" w:lineRule="auto"/>
        <w:ind w:left="5040" w:firstLine="0"/>
        <w:contextualSpacing w:val="0"/>
        <w:rPr>
          <w:rFonts w:ascii="Times New Roman" w:cs="Times New Roman" w:eastAsia="Times New Roman" w:hAnsi="Times New Roman"/>
          <w:sz w:val="24"/>
          <w:szCs w:val="24"/>
        </w:rPr>
      </w:pPr>
      <w:r w:rsidDel="00000000" w:rsidR="00000000" w:rsidRPr="00000000">
        <w:rPr>
          <w:rFonts w:ascii="Times" w:cs="Times" w:eastAsia="Times" w:hAnsi="Times"/>
          <w:b w:val="1"/>
          <w:color w:val="000000"/>
          <w:sz w:val="24"/>
          <w:szCs w:val="24"/>
          <w:rtl w:val="0"/>
        </w:rPr>
        <w:t xml:space="preserve">Members Absent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b w:val="1"/>
          <w:color w:val="000000"/>
          <w:sz w:val="24"/>
          <w:szCs w:val="24"/>
          <w:rtl w:val="0"/>
        </w:rPr>
        <w:t xml:space="preserve">Members Present</w:t>
      </w:r>
      <w:r w:rsidDel="00000000" w:rsidR="00000000" w:rsidRPr="00000000">
        <w:rPr>
          <w:rFonts w:ascii="Times" w:cs="Times" w:eastAsia="Times" w:hAnsi="Times"/>
          <w:color w:val="000000"/>
          <w:sz w:val="24"/>
          <w:szCs w:val="24"/>
          <w:rtl w:val="0"/>
        </w:rPr>
        <w:tab/>
        <w:tab/>
        <w:tab/>
        <w:tab/>
        <w:tab/>
        <w:t xml:space="preserve">Dana Ayers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ab/>
        <w:tab/>
        <w:tab/>
        <w:tab/>
        <w:tab/>
        <w:tab/>
        <w:tab/>
        <w:t xml:space="preserve">Edwina Beam</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Dana Avery</w:t>
        <w:tab/>
        <w:tab/>
        <w:tab/>
        <w:tab/>
        <w:tab/>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Frankie Beam</w:t>
        <w:tab/>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Becky Burke</w:t>
        <w:tab/>
        <w:tab/>
        <w:tab/>
        <w:tab/>
        <w:tab/>
        <w:tab/>
        <w:t xml:space="preserve">Diana Carpenter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Elaine Boysworth</w:t>
        <w:tab/>
        <w:tab/>
        <w:tab/>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Pat Carpenter</w:t>
        <w:tab/>
        <w:tab/>
        <w:tab/>
        <w:tab/>
        <w:tab/>
        <w:tab/>
        <w:t xml:space="preserve">Jennifer Carroll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Katie Crocker</w:t>
        <w:tab/>
        <w:tab/>
        <w:tab/>
        <w:tab/>
        <w:tab/>
        <w:tab/>
        <w:t xml:space="preserve">Deana Dunn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Jenny Dellinger</w:t>
        <w:tab/>
        <w:tab/>
        <w:tab/>
        <w:tab/>
        <w:tab/>
        <w:t xml:space="preserve">Jane Goodson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Jill Eaddy</w:t>
        <w:tab/>
        <w:tab/>
        <w:tab/>
        <w:tab/>
        <w:tab/>
        <w:tab/>
        <w:t xml:space="preserve">Rhonda Hager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Kennan Eaddy</w:t>
        <w:tab/>
        <w:tab/>
        <w:tab/>
        <w:tab/>
        <w:tab/>
        <w:tab/>
        <w:t xml:space="preserve">Rhonda Harrill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Libby Fletcher</w:t>
        <w:tab/>
        <w:tab/>
        <w:tab/>
        <w:tab/>
        <w:tab/>
        <w:tab/>
        <w:t xml:space="preserve">Elaine Jenkins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Annette Geymont</w:t>
        <w:tab/>
        <w:tab/>
        <w:tab/>
        <w:tab/>
        <w:tab/>
        <w:t xml:space="preserve">Sara Miller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Kellie Goins</w:t>
        <w:tab/>
        <w:tab/>
        <w:tab/>
        <w:tab/>
        <w:tab/>
        <w:tab/>
        <w:t xml:space="preserve">Jane Morton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Nelva Goodson</w:t>
        <w:tab/>
        <w:tab/>
        <w:tab/>
        <w:tab/>
        <w:tab/>
        <w:t xml:space="preserve">Denise Patterson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Becky Heavner</w:t>
        <w:tab/>
        <w:tab/>
        <w:tab/>
        <w:tab/>
        <w:tab/>
        <w:t xml:space="preserve">Suzanne Peeler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w:cs="Times" w:eastAsia="Times" w:hAnsi="Times"/>
          <w:color w:val="000000"/>
          <w:sz w:val="24"/>
          <w:szCs w:val="24"/>
          <w:rtl w:val="0"/>
        </w:rPr>
        <w:t xml:space="preserve">Sherry Hoyle</w:t>
        <w:tab/>
        <w:tab/>
        <w:tab/>
        <w:tab/>
        <w:tab/>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Melanie Huss</w:t>
        <w:tab/>
        <w:tab/>
        <w:tab/>
        <w:tab/>
        <w:tab/>
        <w:tab/>
        <w:t xml:space="preserve">Kesha Ruppe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Donna Jolley</w:t>
        <w:tab/>
        <w:tab/>
        <w:tab/>
        <w:tab/>
        <w:tab/>
        <w:tab/>
        <w:t xml:space="preserve">Darla Stines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Judy Jones</w:t>
        <w:tab/>
        <w:tab/>
        <w:tab/>
        <w:tab/>
        <w:tab/>
        <w:tab/>
        <w:t xml:space="preserve">Phyllis Tallent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Brenda Kinney</w:t>
        <w:tab/>
        <w:tab/>
        <w:tab/>
        <w:tab/>
        <w:tab/>
        <w:t xml:space="preserve">Glenda Walker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Betsy Rinehardt Laws</w:t>
        <w:tab/>
        <w:tab/>
        <w:tab/>
        <w:tab/>
        <w:tab/>
        <w:t xml:space="preserve">Kelly Withrow</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Wanda Lutz</w:t>
        <w:tab/>
        <w:tab/>
        <w:tab/>
        <w:tab/>
        <w:tab/>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Susan McConnell</w:t>
        <w:tab/>
        <w:tab/>
        <w:tab/>
        <w:tab/>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Wendy Mosteller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Tammy Price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Gayle Reid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Kristen Reynolds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Laurie Sellers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Judy Shuford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Renee Smith</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Cindy White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Kay Wilson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Linda Yoder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w:cs="Times" w:eastAsia="Times" w:hAnsi="Times"/>
          <w:color w:val="000000"/>
          <w:sz w:val="24"/>
          <w:szCs w:val="24"/>
          <w:rtl w:val="0"/>
        </w:rPr>
        <w:t xml:space="preserve">The four initiates: Jennifer Huskey, Jennifer Luper, Heather Myers, and Sheila Wright,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